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bookmarkStart w:id="0" w:name="_GoBack"/>
      <w:bookmarkEnd w:id="0"/>
      <w:r w:rsidRPr="00FB0217">
        <w:rPr>
          <w:rFonts w:asciiTheme="majorEastAsia" w:eastAsiaTheme="majorEastAsia" w:hAnsiTheme="majorEastAsia" w:hint="eastAsia"/>
          <w:sz w:val="24"/>
        </w:rPr>
        <w:t>誓約書</w:t>
      </w: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私は、滋賀県が行った新型インフルエンザ等対策特別措置法第24条第９項または第31条の６第１項に基づく要請（以下「法に基づく要請」という。）に応じて、「滋賀県営業時間短縮要請等に係る協力金</w:t>
      </w:r>
      <w:r w:rsidR="006101C8">
        <w:rPr>
          <w:rFonts w:ascii="ＭＳ 明朝" w:eastAsia="ＭＳ 明朝" w:hAnsi="ＭＳ 明朝" w:hint="eastAsia"/>
        </w:rPr>
        <w:t>（飲食店等）</w:t>
      </w:r>
      <w:r w:rsidRPr="00D815FE">
        <w:rPr>
          <w:rFonts w:ascii="ＭＳ 明朝" w:eastAsia="ＭＳ 明朝" w:hAnsi="ＭＳ 明朝" w:hint="eastAsia"/>
        </w:rPr>
        <w:t>（令和３年８月８日（日）から８月</w:t>
      </w:r>
      <w:r w:rsidR="002D1DAF">
        <w:rPr>
          <w:rFonts w:ascii="ＭＳ 明朝" w:eastAsia="ＭＳ 明朝" w:hAnsi="ＭＳ 明朝" w:hint="eastAsia"/>
        </w:rPr>
        <w:t>26日（木</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4E004D" w:rsidRPr="004E004D">
        <w:rPr>
          <w:rFonts w:ascii="ＭＳ 明朝" w:eastAsia="ＭＳ 明朝" w:hAnsi="ＭＳ 明朝" w:hint="eastAsia"/>
        </w:rPr>
        <w:t>時短営業等の要請</w:t>
      </w:r>
      <w:r w:rsidR="004E004D">
        <w:rPr>
          <w:rFonts w:ascii="ＭＳ 明朝" w:eastAsia="ＭＳ 明朝" w:hAnsi="ＭＳ 明朝" w:hint="eastAsia"/>
        </w:rPr>
        <w:t>を受けた対象施設を運営し、要請期間中、全面的に協力するなど、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各業種における業界のガイドラインを遵守し、感染予防対策実施宣言書を掲示し、「もしサポ滋賀」を導入しています。</w:t>
      </w:r>
    </w:p>
    <w:p w:rsidR="00D0702A" w:rsidRDefault="00FB0217" w:rsidP="00D0702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決定後、法に基づく要請の期間内に酒類等の提供や、午後８時以降の営業など、給付要件に違反する事実や申請書類の不正その他給付要件を満たさないことが判明した場合は、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815FE" w:rsidRPr="00D815FE" w:rsidRDefault="00D815FE" w:rsidP="00D0702A">
      <w:pPr>
        <w:ind w:left="193" w:hangingChars="100" w:hanging="193"/>
        <w:rPr>
          <w:rFonts w:ascii="ＭＳ 明朝" w:eastAsia="ＭＳ 明朝" w:hAnsi="ＭＳ 明朝"/>
        </w:rPr>
      </w:pPr>
      <w:r>
        <w:rPr>
          <w:rFonts w:ascii="ＭＳ 明朝" w:eastAsia="ＭＳ 明朝" w:hAnsi="ＭＳ 明朝" w:hint="eastAsia"/>
        </w:rPr>
        <w:t xml:space="preserve">４　</w:t>
      </w:r>
      <w:r w:rsidRPr="00D815FE">
        <w:rPr>
          <w:rFonts w:ascii="ＭＳ 明朝" w:eastAsia="ＭＳ 明朝" w:hAnsi="ＭＳ 明朝" w:hint="eastAsia"/>
        </w:rPr>
        <w:t>「滋賀県営業時間短縮要請に係る協力金 早期給付分募集要領」</w:t>
      </w:r>
      <w:r>
        <w:rPr>
          <w:rFonts w:ascii="ＭＳ 明朝" w:eastAsia="ＭＳ 明朝" w:hAnsi="ＭＳ 明朝" w:hint="eastAsia"/>
        </w:rPr>
        <w:t>に基づき受け</w:t>
      </w:r>
      <w:r w:rsidRPr="00D815FE">
        <w:rPr>
          <w:rFonts w:ascii="ＭＳ 明朝" w:eastAsia="ＭＳ 明朝" w:hAnsi="ＭＳ 明朝" w:hint="eastAsia"/>
        </w:rPr>
        <w:t>た</w:t>
      </w:r>
      <w:r>
        <w:rPr>
          <w:rFonts w:ascii="ＭＳ 明朝" w:eastAsia="ＭＳ 明朝" w:hAnsi="ＭＳ 明朝" w:hint="eastAsia"/>
        </w:rPr>
        <w:t>早期給付分について、</w:t>
      </w:r>
      <w:r w:rsidR="00AE3581">
        <w:rPr>
          <w:rFonts w:ascii="ＭＳ 明朝" w:eastAsia="ＭＳ 明朝" w:hAnsi="ＭＳ 明朝" w:hint="eastAsia"/>
        </w:rPr>
        <w:t>協力金</w:t>
      </w:r>
      <w:r>
        <w:rPr>
          <w:rFonts w:ascii="ＭＳ 明朝" w:eastAsia="ＭＳ 明朝" w:hAnsi="ＭＳ 明朝" w:hint="eastAsia"/>
        </w:rPr>
        <w:t>要領に基づく給付額が早期給付分を下回ることになった場合には、</w:t>
      </w:r>
      <w:r w:rsidR="00AE3581">
        <w:rPr>
          <w:rFonts w:ascii="ＭＳ 明朝" w:eastAsia="ＭＳ 明朝" w:hAnsi="ＭＳ 明朝" w:hint="eastAsia"/>
        </w:rPr>
        <w:t>超過</w:t>
      </w:r>
      <w:r>
        <w:rPr>
          <w:rFonts w:ascii="ＭＳ 明朝" w:eastAsia="ＭＳ 明朝" w:hAnsi="ＭＳ 明朝" w:hint="eastAsia"/>
        </w:rPr>
        <w:t>給付額</w:t>
      </w:r>
      <w:r w:rsidR="00AE3581">
        <w:rPr>
          <w:rFonts w:ascii="ＭＳ 明朝" w:eastAsia="ＭＳ 明朝" w:hAnsi="ＭＳ 明朝" w:hint="eastAsia"/>
        </w:rPr>
        <w:t>分</w:t>
      </w:r>
      <w:r>
        <w:rPr>
          <w:rFonts w:ascii="ＭＳ 明朝" w:eastAsia="ＭＳ 明朝" w:hAnsi="ＭＳ 明朝" w:hint="eastAsia"/>
        </w:rPr>
        <w:t>を返還し</w:t>
      </w:r>
      <w:r w:rsidRPr="00D815FE">
        <w:rPr>
          <w:rFonts w:ascii="ＭＳ 明朝" w:eastAsia="ＭＳ 明朝" w:hAnsi="ＭＳ 明朝" w:hint="eastAsia"/>
        </w:rPr>
        <w:t>ます。</w:t>
      </w:r>
    </w:p>
    <w:p w:rsidR="00D0702A" w:rsidRPr="00D815FE" w:rsidRDefault="00D815FE" w:rsidP="00D0702A">
      <w:pPr>
        <w:rPr>
          <w:rFonts w:ascii="ＭＳ 明朝" w:eastAsia="ＭＳ 明朝" w:hAnsi="ＭＳ 明朝"/>
        </w:rPr>
      </w:pPr>
      <w:r>
        <w:rPr>
          <w:rFonts w:ascii="ＭＳ 明朝" w:eastAsia="ＭＳ 明朝" w:hAnsi="ＭＳ 明朝" w:hint="eastAsia"/>
        </w:rPr>
        <w:t>５</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D815FE" w:rsidP="00D0702A">
      <w:pPr>
        <w:ind w:left="193" w:hangingChars="100" w:hanging="193"/>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法に基づく要請に対して協力を表明していただいた事業者として、事業者の名称および所在地等を公表することに同意します。</w:t>
      </w:r>
    </w:p>
    <w:p w:rsidR="00D0702A" w:rsidRPr="00D815FE" w:rsidRDefault="00D815FE" w:rsidP="00D0702A">
      <w:pPr>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D815FE"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D815FE"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店舗の代表者等であり、申請店舗を運営し、法に基づく要請に対する実施権限を有しています。また、申請内容に疑義があった場合に、滋賀県が申請店舗の関係者に対して、当該申請の内容について調査することに同意します。 </w:t>
      </w:r>
    </w:p>
    <w:p w:rsidR="00D0702A" w:rsidRPr="00D815FE" w:rsidRDefault="00D815FE" w:rsidP="00D0702A">
      <w:pPr>
        <w:ind w:left="193" w:hangingChars="100" w:hanging="193"/>
        <w:rPr>
          <w:rFonts w:ascii="ＭＳ 明朝" w:eastAsia="ＭＳ 明朝" w:hAnsi="ＭＳ 明朝"/>
        </w:rPr>
      </w:pPr>
      <w:r>
        <w:rPr>
          <w:rFonts w:ascii="ＭＳ 明朝" w:eastAsia="ＭＳ 明朝" w:hAnsi="ＭＳ 明朝" w:hint="eastAsia"/>
        </w:rPr>
        <w:t>10</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上記(1)から(5)までのいずれかに該当する者であることを知りながら、これを不当に利用するなどしている者</w:t>
      </w:r>
    </w:p>
    <w:p w:rsidR="00D0702A" w:rsidRDefault="00D815FE" w:rsidP="00D815FE">
      <w:pPr>
        <w:ind w:left="193" w:hangingChars="100" w:hanging="193"/>
        <w:rPr>
          <w:rFonts w:asciiTheme="minorEastAsia" w:hAnsiTheme="minorEastAsia"/>
        </w:rPr>
      </w:pPr>
      <w:r w:rsidRPr="00D815FE">
        <w:rPr>
          <w:rFonts w:asciiTheme="minorEastAsia" w:hAnsiTheme="minorEastAsia" w:hint="eastAsia"/>
        </w:rPr>
        <w:t>11　10の(2)から(6)</w:t>
      </w:r>
      <w:r w:rsidR="004E004D">
        <w:rPr>
          <w:rFonts w:asciiTheme="minorEastAsia" w:hAnsiTheme="minorEastAsia" w:hint="eastAsia"/>
        </w:rPr>
        <w:t>に掲げる者が、その経営に実質的に関与している法人その他</w:t>
      </w:r>
      <w:r w:rsidRPr="00D815FE">
        <w:rPr>
          <w:rFonts w:asciiTheme="minorEastAsia" w:hAnsiTheme="minorEastAsia" w:hint="eastAsia"/>
        </w:rPr>
        <w:t>団体または個人ではありません</w:t>
      </w:r>
      <w:r>
        <w:rPr>
          <w:rFonts w:asciiTheme="minorEastAsia" w:hAnsiTheme="minorEastAsia" w:hint="eastAsia"/>
        </w:rPr>
        <w:t>。</w:t>
      </w:r>
    </w:p>
    <w:p w:rsidR="00D815FE" w:rsidRDefault="00D815FE" w:rsidP="00D815FE">
      <w:pPr>
        <w:ind w:left="193" w:hangingChars="100" w:hanging="193"/>
        <w:rPr>
          <w:rFonts w:asciiTheme="minorEastAsia" w:hAnsiTheme="minorEastAsia"/>
        </w:rPr>
      </w:pPr>
      <w:r>
        <w:rPr>
          <w:rFonts w:asciiTheme="minorEastAsia" w:hAnsiTheme="minorEastAsia" w:hint="eastAsia"/>
        </w:rPr>
        <w:t>12　滋賀県が必要と認める場合、本誓約書について、滋賀県警察本部に提供することに同意します。</w:t>
      </w:r>
    </w:p>
    <w:p w:rsidR="00D815FE" w:rsidRDefault="006101C8" w:rsidP="00D815FE">
      <w:pPr>
        <w:ind w:left="193" w:hangingChars="100" w:hanging="193"/>
        <w:rPr>
          <w:rFonts w:asciiTheme="minorEastAsia" w:hAnsiTheme="minorEastAsia"/>
        </w:rPr>
      </w:pPr>
      <w:r>
        <w:rPr>
          <w:rFonts w:asciiTheme="minorEastAsia" w:hAnsiTheme="minorEastAsia" w:hint="eastAsia"/>
        </w:rPr>
        <w:t>13　その他、協力金</w:t>
      </w:r>
      <w:r w:rsidR="00AE3581">
        <w:rPr>
          <w:rFonts w:asciiTheme="minorEastAsia" w:hAnsiTheme="minorEastAsia" w:hint="eastAsia"/>
        </w:rPr>
        <w:t>の給付にあたり、県が必要と認める書類の提出を求められた場合は、速やかに提出します。</w:t>
      </w:r>
    </w:p>
    <w:p w:rsidR="00AE3581" w:rsidRPr="00D815FE" w:rsidRDefault="00AE3581"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Pr="00D815FE" w:rsidRDefault="00D0702A" w:rsidP="00D0702A">
      <w:pPr>
        <w:rPr>
          <w:rFonts w:ascii="ＭＳ 明朝" w:eastAsia="ＭＳ 明朝" w:hAnsi="ＭＳ 明朝" w:hint="eastAsia"/>
        </w:rPr>
      </w:pPr>
    </w:p>
    <w:p w:rsidR="00D0702A" w:rsidRPr="00D815FE"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D0702A" w:rsidRPr="00D815FE" w:rsidRDefault="00D0702A" w:rsidP="00D0702A">
      <w:pPr>
        <w:ind w:firstLineChars="1600" w:firstLine="3084"/>
        <w:rPr>
          <w:rFonts w:ascii="ＭＳ 明朝" w:eastAsia="ＭＳ 明朝" w:hAnsi="ＭＳ 明朝"/>
        </w:rPr>
      </w:pP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r w:rsidRPr="00D815FE">
        <w:rPr>
          <w:rFonts w:ascii="ＭＳ 明朝" w:eastAsia="ＭＳ 明朝" w:hAnsi="ＭＳ 明朝" w:hint="eastAsia"/>
          <w:u w:val="single"/>
        </w:rPr>
        <w:t xml:space="preserve">　　　　　　　　　　　　　　　　　　　　</w:t>
      </w: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 xml:space="preserve">　　　　　　　　　　　　　　　　 </w:t>
      </w:r>
    </w:p>
    <w:p w:rsidR="00D815FE" w:rsidRPr="00D815FE" w:rsidRDefault="00D0702A" w:rsidP="00AE3581">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D815FE" w:rsidRDefault="00D0702A" w:rsidP="00D0702A">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※法人の代表者または個人事業主が自署してください。</w:t>
      </w:r>
    </w:p>
    <w:sectPr w:rsidR="00E61D0E" w:rsidRPr="00D815FE"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2D1DAF"/>
    <w:rsid w:val="004E004D"/>
    <w:rsid w:val="006101C8"/>
    <w:rsid w:val="00656CB8"/>
    <w:rsid w:val="007B4507"/>
    <w:rsid w:val="00AE3581"/>
    <w:rsid w:val="00D0702A"/>
    <w:rsid w:val="00D815FE"/>
    <w:rsid w:val="00E61D0E"/>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6</cp:revision>
  <cp:lastPrinted>2021-08-20T06:17:00Z</cp:lastPrinted>
  <dcterms:created xsi:type="dcterms:W3CDTF">2021-08-20T06:11:00Z</dcterms:created>
  <dcterms:modified xsi:type="dcterms:W3CDTF">2021-08-29T03:49:00Z</dcterms:modified>
</cp:coreProperties>
</file>